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6E" w:rsidRPr="00320B98" w:rsidRDefault="00320B98" w:rsidP="00320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98">
        <w:rPr>
          <w:rFonts w:ascii="Times New Roman" w:hAnsi="Times New Roman" w:cs="Times New Roman"/>
          <w:b/>
          <w:sz w:val="28"/>
          <w:szCs w:val="28"/>
        </w:rPr>
        <w:t xml:space="preserve">Тема: Преемственность дошкольного и начального общего образования </w:t>
      </w:r>
    </w:p>
    <w:p w:rsidR="00320B98" w:rsidRDefault="00320B98" w:rsidP="0032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22.04.2021</w:t>
      </w:r>
    </w:p>
    <w:p w:rsidR="00320B98" w:rsidRDefault="00320B98" w:rsidP="00320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9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2201E" w:rsidRDefault="003E1054" w:rsidP="003E1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054">
        <w:rPr>
          <w:rFonts w:ascii="Times New Roman" w:hAnsi="Times New Roman" w:cs="Times New Roman"/>
          <w:sz w:val="28"/>
          <w:szCs w:val="28"/>
        </w:rPr>
        <w:t xml:space="preserve"> Совершенствовать работу по преемственности дошкольного и начального общего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 учетом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ФГОС НОО </w:t>
      </w:r>
    </w:p>
    <w:p w:rsidR="0002201E" w:rsidRDefault="003E1054" w:rsidP="003E10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стратегии управления преемственности</w:t>
      </w:r>
      <w:r w:rsidR="0002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054" w:rsidRDefault="0002201E" w:rsidP="00022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E1054" w:rsidRPr="003E1054">
        <w:rPr>
          <w:rFonts w:ascii="Times New Roman" w:hAnsi="Times New Roman" w:cs="Times New Roman"/>
          <w:sz w:val="28"/>
          <w:szCs w:val="28"/>
        </w:rPr>
        <w:t>остроение целесообразной и эффективной модели реализации ме</w:t>
      </w:r>
      <w:r w:rsidR="00767E0B">
        <w:rPr>
          <w:rFonts w:ascii="Times New Roman" w:hAnsi="Times New Roman" w:cs="Times New Roman"/>
          <w:sz w:val="28"/>
          <w:szCs w:val="28"/>
        </w:rPr>
        <w:t xml:space="preserve">ханизмов преемственности на </w:t>
      </w:r>
      <w:r w:rsidR="003E1054" w:rsidRPr="003E1054">
        <w:rPr>
          <w:rFonts w:ascii="Times New Roman" w:hAnsi="Times New Roman" w:cs="Times New Roman"/>
          <w:sz w:val="28"/>
          <w:szCs w:val="28"/>
        </w:rPr>
        <w:t xml:space="preserve"> уровнях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054" w:rsidRDefault="0002201E" w:rsidP="00022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054">
        <w:rPr>
          <w:rFonts w:ascii="Times New Roman" w:hAnsi="Times New Roman" w:cs="Times New Roman"/>
          <w:sz w:val="28"/>
          <w:szCs w:val="28"/>
        </w:rPr>
        <w:t>Создать методический кластер «Мастерская преемственности»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01E" w:rsidRDefault="0002201E" w:rsidP="000220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единый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 «Ступени».</w:t>
      </w:r>
    </w:p>
    <w:p w:rsidR="003E1054" w:rsidRDefault="0002201E" w:rsidP="0002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ДОУ провести анализ и усилить р</w:t>
      </w:r>
      <w:r w:rsidRPr="0002201E">
        <w:rPr>
          <w:rFonts w:ascii="Times New Roman" w:hAnsi="Times New Roman" w:cs="Times New Roman"/>
          <w:sz w:val="28"/>
          <w:szCs w:val="28"/>
        </w:rPr>
        <w:t>аботу по формированию предпосылок к универсальным учебным действия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201E">
        <w:rPr>
          <w:rFonts w:ascii="Times New Roman" w:hAnsi="Times New Roman" w:cs="Times New Roman"/>
          <w:sz w:val="28"/>
          <w:szCs w:val="28"/>
        </w:rPr>
        <w:t>.</w:t>
      </w:r>
    </w:p>
    <w:p w:rsidR="0002201E" w:rsidRPr="0002201E" w:rsidRDefault="0002201E" w:rsidP="0002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обмен информацией педагогам ДОУ и школы о готовности ребенка к школе на выходе из детского сада и поступлении в первый класс. </w:t>
      </w:r>
    </w:p>
    <w:sectPr w:rsidR="0002201E" w:rsidRPr="0002201E" w:rsidSect="007C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6BA9"/>
    <w:multiLevelType w:val="hybridMultilevel"/>
    <w:tmpl w:val="AE7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B98"/>
    <w:rsid w:val="0002201E"/>
    <w:rsid w:val="00320B98"/>
    <w:rsid w:val="003E1054"/>
    <w:rsid w:val="00767E0B"/>
    <w:rsid w:val="007C156E"/>
    <w:rsid w:val="00DD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2021-04-15T08:37:00Z</dcterms:created>
  <dcterms:modified xsi:type="dcterms:W3CDTF">2021-04-15T09:24:00Z</dcterms:modified>
</cp:coreProperties>
</file>